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B1" w:rsidRDefault="00252BB1">
      <w:pPr>
        <w:autoSpaceDE w:val="0"/>
        <w:autoSpaceDN w:val="0"/>
        <w:spacing w:after="78" w:line="220" w:lineRule="exact"/>
      </w:pPr>
    </w:p>
    <w:p w:rsidR="00252BB1" w:rsidRPr="003C3A3E" w:rsidRDefault="00A465C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52BB1" w:rsidRPr="003C3A3E" w:rsidRDefault="00A465C7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252BB1" w:rsidRPr="003C3A3E" w:rsidRDefault="00A465C7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252BB1" w:rsidRDefault="00A465C7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80"/>
        <w:gridCol w:w="2800"/>
      </w:tblGrid>
      <w:tr w:rsidR="00252BB1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80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48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52BB1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080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after="0" w:line="230" w:lineRule="auto"/>
              <w:ind w:left="4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252BB1" w:rsidRDefault="00252BB1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700"/>
        <w:gridCol w:w="3520"/>
      </w:tblGrid>
      <w:tr w:rsidR="00252BB1">
        <w:trPr>
          <w:trHeight w:hRule="exact" w:val="362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252BB1" w:rsidRDefault="00740AC0">
            <w:pPr>
              <w:autoSpaceDE w:val="0"/>
              <w:autoSpaceDN w:val="0"/>
              <w:spacing w:before="46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2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60" w:after="0" w:line="230" w:lineRule="auto"/>
              <w:ind w:left="6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252BB1">
        <w:trPr>
          <w:trHeight w:hRule="exact" w:val="420"/>
        </w:trPr>
        <w:tc>
          <w:tcPr>
            <w:tcW w:w="3428" w:type="dxa"/>
            <w:vMerge/>
          </w:tcPr>
          <w:p w:rsidR="00252BB1" w:rsidRDefault="00252BB1"/>
        </w:tc>
        <w:tc>
          <w:tcPr>
            <w:tcW w:w="3700" w:type="dxa"/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6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252BB1" w:rsidRDefault="00740AC0">
            <w:pPr>
              <w:autoSpaceDE w:val="0"/>
              <w:autoSpaceDN w:val="0"/>
              <w:spacing w:before="106" w:after="0" w:line="230" w:lineRule="auto"/>
              <w:ind w:left="6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252BB1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252BB1" w:rsidRDefault="003C3A3E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740AC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08  2023</w:t>
            </w:r>
            <w:r w:rsidR="00A465C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252BB1" w:rsidRDefault="00740AC0">
            <w:pPr>
              <w:autoSpaceDE w:val="0"/>
              <w:autoSpaceDN w:val="0"/>
              <w:spacing w:before="94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"   08  2023</w:t>
            </w:r>
            <w:r w:rsidR="00A465C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252BB1" w:rsidRDefault="00740AC0">
            <w:pPr>
              <w:autoSpaceDE w:val="0"/>
              <w:autoSpaceDN w:val="0"/>
              <w:spacing w:before="94" w:after="0" w:line="230" w:lineRule="auto"/>
              <w:ind w:left="6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08  2023</w:t>
            </w:r>
            <w:r w:rsidR="00A465C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252BB1" w:rsidRDefault="00A465C7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252BB1" w:rsidRDefault="00A465C7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2264470)</w:t>
      </w:r>
    </w:p>
    <w:p w:rsidR="00252BB1" w:rsidRDefault="00A465C7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252BB1" w:rsidRDefault="00A465C7">
      <w:pPr>
        <w:autoSpaceDE w:val="0"/>
        <w:autoSpaceDN w:val="0"/>
        <w:spacing w:before="70" w:after="0" w:line="230" w:lineRule="auto"/>
        <w:ind w:right="4434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252BB1" w:rsidRDefault="00A465C7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7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252BB1" w:rsidRDefault="00740AC0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A465C7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A465C7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A465C7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A465C7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252BB1" w:rsidRDefault="00A465C7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252BB1" w:rsidRDefault="00A465C7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252BB1" w:rsidRDefault="00740AC0">
      <w:pPr>
        <w:autoSpaceDE w:val="0"/>
        <w:autoSpaceDN w:val="0"/>
        <w:spacing w:before="2830" w:after="0" w:line="230" w:lineRule="auto"/>
        <w:ind w:right="364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</w:t>
      </w:r>
      <w:bookmarkStart w:id="0" w:name="_GoBack"/>
      <w:bookmarkEnd w:id="0"/>
    </w:p>
    <w:p w:rsidR="00252BB1" w:rsidRDefault="00252BB1">
      <w:pPr>
        <w:sectPr w:rsidR="00252BB1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252BB1" w:rsidRDefault="00252BB1">
      <w:pPr>
        <w:sectPr w:rsidR="00252BB1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252BB1" w:rsidRDefault="00252BB1">
      <w:pPr>
        <w:autoSpaceDE w:val="0"/>
        <w:autoSpaceDN w:val="0"/>
        <w:spacing w:after="78" w:line="220" w:lineRule="exact"/>
      </w:pPr>
    </w:p>
    <w:p w:rsidR="00252BB1" w:rsidRDefault="00A465C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252BB1" w:rsidRPr="003C3A3E" w:rsidRDefault="00A465C7">
      <w:pPr>
        <w:autoSpaceDE w:val="0"/>
        <w:autoSpaceDN w:val="0"/>
        <w:spacing w:before="346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252BB1" w:rsidRPr="003C3A3E" w:rsidRDefault="00A465C7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52BB1" w:rsidRPr="003C3A3E" w:rsidRDefault="00A465C7">
      <w:pPr>
        <w:autoSpaceDE w:val="0"/>
        <w:autoSpaceDN w:val="0"/>
        <w:spacing w:before="264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252BB1" w:rsidRPr="003C3A3E" w:rsidRDefault="00A465C7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2BB1" w:rsidRPr="003C3A3E" w:rsidRDefault="00A465C7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:rsidR="00252BB1" w:rsidRPr="003C3A3E" w:rsidRDefault="00A465C7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52BB1" w:rsidRPr="003C3A3E" w:rsidRDefault="00A465C7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52BB1" w:rsidRPr="003C3A3E" w:rsidRDefault="00A465C7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252BB1" w:rsidRPr="003C3A3E" w:rsidRDefault="00A465C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252BB1" w:rsidRPr="003C3A3E" w:rsidRDefault="00A465C7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в 7 классе составляет 68 часов. Недельная нагрузка составляет 2 часа, при 34 учебных неделях. 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78" w:line="220" w:lineRule="exact"/>
        <w:rPr>
          <w:lang w:val="ru-RU"/>
        </w:rPr>
      </w:pPr>
    </w:p>
    <w:p w:rsidR="00252BB1" w:rsidRPr="003C3A3E" w:rsidRDefault="00A465C7">
      <w:pPr>
        <w:autoSpaceDE w:val="0"/>
        <w:autoSpaceDN w:val="0"/>
        <w:spacing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52BB1" w:rsidRPr="003C3A3E" w:rsidRDefault="00A465C7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252BB1" w:rsidRPr="003C3A3E" w:rsidRDefault="00A465C7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Великие географические открытия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Тордесильясский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договор 1494 г. Открытие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Васко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да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Гамой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Писарро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252BB1" w:rsidRPr="003C3A3E" w:rsidRDefault="00A465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252BB1" w:rsidRPr="003C3A3E" w:rsidRDefault="00A465C7">
      <w:pPr>
        <w:autoSpaceDE w:val="0"/>
        <w:autoSpaceDN w:val="0"/>
        <w:spacing w:before="70" w:after="0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Реформация и контрреформация в Европе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Контрреформация. Инквизиция.</w:t>
      </w:r>
    </w:p>
    <w:p w:rsidR="00252BB1" w:rsidRPr="003C3A3E" w:rsidRDefault="00A465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Испания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Нацио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нально</w:t>
      </w:r>
      <w:proofErr w:type="spellEnd"/>
      <w:proofErr w:type="gram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Франция: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52BB1" w:rsidRPr="003C3A3E" w:rsidRDefault="00A465C7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Англия.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королевская реформация. «Золотой </w:t>
      </w:r>
      <w:proofErr w:type="spellStart"/>
      <w:proofErr w:type="gram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век»Елизаветы</w:t>
      </w:r>
      <w:proofErr w:type="spellEnd"/>
      <w:proofErr w:type="gram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right="236" w:firstLine="180"/>
        <w:jc w:val="both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Английская революция середины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Страны Центральной, Южной и Юго-Восточной Европы.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52BB1" w:rsidRPr="003C3A3E" w:rsidRDefault="00A465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252BB1" w:rsidRPr="003C3A3E" w:rsidRDefault="00A465C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72" w:line="220" w:lineRule="exact"/>
        <w:rPr>
          <w:lang w:val="ru-RU"/>
        </w:rPr>
      </w:pPr>
    </w:p>
    <w:p w:rsidR="00252BB1" w:rsidRPr="003C3A3E" w:rsidRDefault="00A465C7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Европейская культура в раннее Новое время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52BB1" w:rsidRPr="003C3A3E" w:rsidRDefault="00A465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252BB1" w:rsidRPr="003C3A3E" w:rsidRDefault="00A465C7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Османская империя: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Индия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Китай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252BB1" w:rsidRPr="003C3A3E" w:rsidRDefault="00A465C7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Япония: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сегуната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Токугава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252BB1" w:rsidRPr="003C3A3E" w:rsidRDefault="00A465C7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вв.: ОТ ВЕЛИКОГО КНЯЖЕСТВА К ЦАРСТВУ</w:t>
      </w:r>
    </w:p>
    <w:p w:rsidR="00252BB1" w:rsidRPr="003C3A3E" w:rsidRDefault="00A465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252BB1" w:rsidRPr="003C3A3E" w:rsidRDefault="00A465C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Завершение объединения русских земель.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Княжение Василия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</w:t>
      </w:r>
    </w:p>
    <w:p w:rsidR="00252BB1" w:rsidRPr="003C3A3E" w:rsidRDefault="00A465C7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Царствование Ивана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IV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52BB1" w:rsidRPr="003C3A3E" w:rsidRDefault="00A465C7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Принятие Иваном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—формирование органов местного самоуправления.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</w:t>
      </w:r>
    </w:p>
    <w:p w:rsidR="00252BB1" w:rsidRPr="003C3A3E" w:rsidRDefault="00A465C7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Начало закрепощения крестьян: Указ о «заповедных летах». Формирование вольного казачества.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Многонациональный состав населения Русского государства. Финно-угорские народы. Народы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92" w:right="672" w:bottom="36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66" w:line="220" w:lineRule="exact"/>
        <w:rPr>
          <w:lang w:val="ru-RU"/>
        </w:rPr>
      </w:pPr>
    </w:p>
    <w:p w:rsidR="00252BB1" w:rsidRPr="003C3A3E" w:rsidRDefault="00A465C7">
      <w:pPr>
        <w:autoSpaceDE w:val="0"/>
        <w:autoSpaceDN w:val="0"/>
        <w:spacing w:after="0" w:line="262" w:lineRule="auto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52BB1" w:rsidRPr="003C3A3E" w:rsidRDefault="00A465C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конце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Тявзинский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мирный договор со Швецией: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Смута в России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Накануне Смуты.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Смутное время начала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Василий Шуйский. Восстание Ивана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Болотникова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. Вторжение на территорию России польско-литовских отрядов.</w:t>
      </w:r>
    </w:p>
    <w:p w:rsidR="00252BB1" w:rsidRPr="003C3A3E" w:rsidRDefault="00A465C7">
      <w:pPr>
        <w:autoSpaceDE w:val="0"/>
        <w:autoSpaceDN w:val="0"/>
        <w:spacing w:before="70" w:after="0"/>
        <w:ind w:right="144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3C3A3E">
        <w:rPr>
          <w:rFonts w:ascii="DejaVu Serif" w:eastAsia="DejaVu Serif" w:hAnsi="DejaVu Serif"/>
          <w:color w:val="000000"/>
          <w:sz w:val="24"/>
          <w:lang w:val="ru-RU"/>
        </w:rPr>
        <w:t>‑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П.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Делагарди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 войну против России. Оборона Смоленска.</w:t>
      </w:r>
    </w:p>
    <w:p w:rsidR="00252BB1" w:rsidRPr="003C3A3E" w:rsidRDefault="00A465C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Гермоген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52BB1" w:rsidRPr="003C3A3E" w:rsidRDefault="00A465C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Окончание Смуты.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Столбовский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. Поход принца Владислава на Москву. Заключение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Деулинского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перемирия с Речью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. Итоги и последствия Смутного времени.</w:t>
      </w:r>
    </w:p>
    <w:p w:rsidR="00252BB1" w:rsidRPr="003C3A3E" w:rsidRDefault="00A465C7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первых Романовых.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52BB1" w:rsidRPr="003C3A3E" w:rsidRDefault="00A465C7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. Д. Милославского: итоги его деятельности.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86" w:right="654" w:bottom="31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66" w:line="220" w:lineRule="exact"/>
        <w:rPr>
          <w:lang w:val="ru-RU"/>
        </w:rPr>
      </w:pPr>
    </w:p>
    <w:p w:rsidR="00252BB1" w:rsidRPr="003C3A3E" w:rsidRDefault="00A465C7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структура российского общества.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52BB1" w:rsidRPr="003C3A3E" w:rsidRDefault="00A465C7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Поляновский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мир. Контакты с православным населением Речи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Сечью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Восстание Богдана Хмельницкого. Пере-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яславская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1654—1667 гг.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Андрусовское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перемирие. Русско-шведская война 1656—1658 гг. и ее результаты.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Укрепление южных рубежей. Белгородская засечная черта. Конфликты с Османской империей.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52BB1" w:rsidRPr="003C3A3E" w:rsidRDefault="00A465C7">
      <w:pPr>
        <w:autoSpaceDE w:val="0"/>
        <w:autoSpaceDN w:val="0"/>
        <w:spacing w:before="70" w:after="0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Освоение новых территорий.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:rsidR="00252BB1" w:rsidRPr="003C3A3E" w:rsidRDefault="00A465C7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Миссионерство и христианизация. Межэтнические отношения. Формирование многонациональной элиты.</w:t>
      </w:r>
    </w:p>
    <w:p w:rsidR="00252BB1" w:rsidRPr="003C3A3E" w:rsidRDefault="00A465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вв.</w:t>
      </w:r>
    </w:p>
    <w:p w:rsidR="00252BB1" w:rsidRPr="003C3A3E" w:rsidRDefault="00A465C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52BB1" w:rsidRPr="003C3A3E" w:rsidRDefault="00A465C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Солари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Алевиз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Фрязин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Петрок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Парсунная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живопись.</w:t>
      </w:r>
    </w:p>
    <w:p w:rsidR="00252BB1" w:rsidRPr="003C3A3E" w:rsidRDefault="00A465C7">
      <w:pPr>
        <w:autoSpaceDE w:val="0"/>
        <w:autoSpaceDN w:val="0"/>
        <w:spacing w:before="72" w:after="0"/>
        <w:ind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культуре.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Симеон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«Синопсис» Иннокентия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Гизеля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первое учебное пособие по истории.</w:t>
      </w:r>
    </w:p>
    <w:p w:rsidR="00252BB1" w:rsidRPr="003C3A3E" w:rsidRDefault="00A465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252BB1" w:rsidRPr="003C3A3E" w:rsidRDefault="00A465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86" w:right="686" w:bottom="132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78" w:line="220" w:lineRule="exact"/>
        <w:rPr>
          <w:lang w:val="ru-RU"/>
        </w:rPr>
      </w:pPr>
    </w:p>
    <w:p w:rsidR="00252BB1" w:rsidRPr="003C3A3E" w:rsidRDefault="00A465C7">
      <w:pPr>
        <w:autoSpaceDE w:val="0"/>
        <w:autoSpaceDN w:val="0"/>
        <w:spacing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7 классе направлено на достижение обучающимися личностных,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52BB1" w:rsidRPr="003C3A3E" w:rsidRDefault="00A465C7">
      <w:pPr>
        <w:autoSpaceDE w:val="0"/>
        <w:autoSpaceDN w:val="0"/>
        <w:spacing w:before="262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72" w:line="220" w:lineRule="exact"/>
        <w:rPr>
          <w:lang w:val="ru-RU"/>
        </w:rPr>
      </w:pPr>
    </w:p>
    <w:p w:rsidR="00252BB1" w:rsidRPr="003C3A3E" w:rsidRDefault="00A465C7">
      <w:pPr>
        <w:autoSpaceDE w:val="0"/>
        <w:autoSpaceDN w:val="0"/>
        <w:spacing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252BB1" w:rsidRPr="003C3A3E" w:rsidRDefault="00A465C7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2BB1" w:rsidRPr="003C3A3E" w:rsidRDefault="00A465C7">
      <w:pPr>
        <w:autoSpaceDE w:val="0"/>
        <w:autoSpaceDN w:val="0"/>
        <w:spacing w:before="262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3C3A3E">
        <w:rPr>
          <w:lang w:val="ru-RU"/>
        </w:rPr>
        <w:tab/>
      </w:r>
      <w:proofErr w:type="spellStart"/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3C3A3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96" w:line="220" w:lineRule="exact"/>
        <w:rPr>
          <w:lang w:val="ru-RU"/>
        </w:rPr>
      </w:pPr>
    </w:p>
    <w:p w:rsidR="00252BB1" w:rsidRPr="003C3A3E" w:rsidRDefault="00A465C7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52BB1" w:rsidRPr="003C3A3E" w:rsidRDefault="00A465C7">
      <w:pPr>
        <w:autoSpaceDE w:val="0"/>
        <w:autoSpaceDN w:val="0"/>
        <w:spacing w:before="382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Pr="003C3A3E">
        <w:rPr>
          <w:rFonts w:ascii="Times New Roman" w:eastAsia="Times New Roman" w:hAnsi="Times New Roman"/>
          <w:i/>
          <w:color w:val="0F0F50"/>
          <w:sz w:val="24"/>
          <w:lang w:val="ru-RU"/>
        </w:rPr>
        <w:t xml:space="preserve">Знание хронологии, работа с хронологией: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Нового времени, их хронологические рамки; </w:t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2" w:after="0" w:line="281" w:lineRule="auto"/>
        <w:ind w:right="720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письменных исторических источников (официальные, личные, литературные и др.); </w:t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обстоятельства и цель создания источника, раскрывать его информационную ценность;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поиск информации в тексте письменного источника, визуальных и вещественных памятниках эпохи;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их участниках;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(ключевые факты биографии, личные качества, деятельность);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образе жизни различных групп населения в России и других странах в раннее Новое время;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52BB1" w:rsidRPr="003C3A3E" w:rsidRDefault="00A465C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в европейских странах;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316" w:right="702" w:bottom="372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78" w:line="220" w:lineRule="exact"/>
        <w:rPr>
          <w:lang w:val="ru-RU"/>
        </w:rPr>
      </w:pPr>
    </w:p>
    <w:p w:rsidR="00252BB1" w:rsidRPr="003C3A3E" w:rsidRDefault="00A465C7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 </w:t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 учетом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обстоятельств изучаемой эпохи и в современной шкале ценностей.</w:t>
      </w:r>
    </w:p>
    <w:p w:rsidR="00252BB1" w:rsidRDefault="00A465C7">
      <w:pPr>
        <w:tabs>
          <w:tab w:val="left" w:pos="180"/>
        </w:tabs>
        <w:autoSpaceDE w:val="0"/>
        <w:autoSpaceDN w:val="0"/>
        <w:spacing w:before="70" w:after="0" w:line="286" w:lineRule="auto"/>
      </w:pP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для времени, когда они по- явились, и для современного общества; </w:t>
      </w:r>
      <w:r w:rsidRPr="003C3A3E">
        <w:rPr>
          <w:lang w:val="ru-RU"/>
        </w:rPr>
        <w:br/>
      </w:r>
      <w:r w:rsidRPr="003C3A3E">
        <w:rPr>
          <w:lang w:val="ru-RU"/>
        </w:rPr>
        <w:tab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</w:t>
      </w:r>
      <w:r>
        <w:rPr>
          <w:rFonts w:ascii="Times New Roman" w:eastAsia="Times New Roman" w:hAnsi="Times New Roman"/>
          <w:color w:val="000000"/>
          <w:sz w:val="24"/>
        </w:rPr>
        <w:t xml:space="preserve">(в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числе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региональном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материале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252BB1" w:rsidRDefault="00252BB1">
      <w:pPr>
        <w:sectPr w:rsidR="00252BB1">
          <w:pgSz w:w="11900" w:h="16840"/>
          <w:pgMar w:top="298" w:right="798" w:bottom="1440" w:left="666" w:header="720" w:footer="720" w:gutter="0"/>
          <w:cols w:space="720" w:equalWidth="0">
            <w:col w:w="10436" w:space="0"/>
          </w:cols>
          <w:docGrid w:linePitch="360"/>
        </w:sectPr>
      </w:pPr>
    </w:p>
    <w:p w:rsidR="00252BB1" w:rsidRDefault="00252BB1">
      <w:pPr>
        <w:autoSpaceDE w:val="0"/>
        <w:autoSpaceDN w:val="0"/>
        <w:spacing w:after="64" w:line="220" w:lineRule="exact"/>
      </w:pPr>
    </w:p>
    <w:p w:rsidR="00252BB1" w:rsidRDefault="00A465C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94"/>
        <w:gridCol w:w="528"/>
        <w:gridCol w:w="1562"/>
        <w:gridCol w:w="1584"/>
        <w:gridCol w:w="1106"/>
        <w:gridCol w:w="1440"/>
        <w:gridCol w:w="1728"/>
        <w:gridCol w:w="3664"/>
      </w:tblGrid>
      <w:tr w:rsidR="00252BB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252BB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</w:tr>
      <w:tr w:rsidR="00252BB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1.Введение</w:t>
            </w:r>
          </w:p>
        </w:tc>
      </w:tr>
      <w:tr w:rsidR="00252BB1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 w:rsidRPr="00740AC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740AC0" w:rsidRDefault="00A465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Всеобщая история. История Нового времени. </w:t>
            </w:r>
            <w:r w:rsidRPr="00740A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Конец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740A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740A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</w:tr>
      <w:tr w:rsidR="00252BB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Реформация и </w:t>
            </w:r>
            <w:proofErr w:type="spellStart"/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контрре</w:t>
            </w:r>
            <w:proofErr w:type="spellEnd"/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 формация в Европе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8" w:after="0" w:line="247" w:lineRule="auto"/>
              <w:ind w:left="72" w:right="18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</w:t>
            </w:r>
            <w:r w:rsidRPr="003C3A3E">
              <w:rPr>
                <w:lang w:val="ru-RU"/>
              </w:rPr>
              <w:br/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3C3A3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4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 w:rsidRPr="00740AC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 России. Россия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вв.: от великого княжества к царству </w:t>
            </w:r>
          </w:p>
        </w:tc>
      </w:tr>
      <w:tr w:rsidR="00252BB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XVI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Смута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45" w:lineRule="auto"/>
              <w:ind w:left="72" w:right="273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XVII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3C3A3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4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1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376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</w:tbl>
    <w:p w:rsidR="00252BB1" w:rsidRDefault="00252BB1">
      <w:pPr>
        <w:autoSpaceDE w:val="0"/>
        <w:autoSpaceDN w:val="0"/>
        <w:spacing w:after="0" w:line="14" w:lineRule="exact"/>
      </w:pPr>
    </w:p>
    <w:p w:rsidR="00252BB1" w:rsidRDefault="00252BB1">
      <w:pPr>
        <w:sectPr w:rsidR="00252BB1">
          <w:pgSz w:w="16840" w:h="11900"/>
          <w:pgMar w:top="282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52BB1" w:rsidRDefault="00252BB1">
      <w:pPr>
        <w:sectPr w:rsidR="00252BB1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252BB1" w:rsidRDefault="00252BB1">
      <w:pPr>
        <w:autoSpaceDE w:val="0"/>
        <w:autoSpaceDN w:val="0"/>
        <w:spacing w:after="78" w:line="220" w:lineRule="exact"/>
      </w:pPr>
    </w:p>
    <w:p w:rsidR="00252BB1" w:rsidRDefault="00A465C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252BB1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52BB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</w:tbl>
    <w:p w:rsidR="00252BB1" w:rsidRDefault="00252BB1">
      <w:pPr>
        <w:autoSpaceDE w:val="0"/>
        <w:autoSpaceDN w:val="0"/>
        <w:spacing w:after="0" w:line="14" w:lineRule="exact"/>
      </w:pPr>
    </w:p>
    <w:p w:rsidR="00252BB1" w:rsidRDefault="00252BB1">
      <w:pPr>
        <w:sectPr w:rsidR="00252BB1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2BB1" w:rsidRDefault="00252B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</w:tbl>
    <w:p w:rsidR="00252BB1" w:rsidRDefault="00252BB1">
      <w:pPr>
        <w:autoSpaceDE w:val="0"/>
        <w:autoSpaceDN w:val="0"/>
        <w:spacing w:after="0" w:line="14" w:lineRule="exact"/>
      </w:pPr>
    </w:p>
    <w:p w:rsidR="00252BB1" w:rsidRDefault="00252BB1">
      <w:pPr>
        <w:sectPr w:rsidR="00252BB1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2BB1" w:rsidRDefault="00252BB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  <w:tr w:rsidR="00252BB1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Pr="003C3A3E" w:rsidRDefault="00A465C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C3A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A465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BB1" w:rsidRDefault="00252BB1"/>
        </w:tc>
      </w:tr>
    </w:tbl>
    <w:p w:rsidR="00252BB1" w:rsidRDefault="00252BB1">
      <w:pPr>
        <w:autoSpaceDE w:val="0"/>
        <w:autoSpaceDN w:val="0"/>
        <w:spacing w:after="0" w:line="14" w:lineRule="exact"/>
      </w:pPr>
    </w:p>
    <w:p w:rsidR="00252BB1" w:rsidRDefault="00252BB1">
      <w:pPr>
        <w:sectPr w:rsidR="00252BB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2BB1" w:rsidRDefault="00252BB1">
      <w:pPr>
        <w:autoSpaceDE w:val="0"/>
        <w:autoSpaceDN w:val="0"/>
        <w:spacing w:after="78" w:line="220" w:lineRule="exact"/>
      </w:pPr>
    </w:p>
    <w:p w:rsidR="00252BB1" w:rsidRDefault="00A465C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52BB1" w:rsidRDefault="00A465C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52BB1" w:rsidRPr="003C3A3E" w:rsidRDefault="00A465C7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Юдовская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А.Я., Баранов П.А., Ванюшкина Л.М.; под редакцией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252BB1" w:rsidRPr="003C3A3E" w:rsidRDefault="00A465C7">
      <w:pPr>
        <w:autoSpaceDE w:val="0"/>
        <w:autoSpaceDN w:val="0"/>
        <w:spacing w:before="70" w:after="0"/>
        <w:ind w:right="720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Нового времени. 7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Курукин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И.В. и другие; под редакцией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 А.В. История России (в 2 частях). 7 </w:t>
      </w:r>
      <w:proofErr w:type="spellStart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52BB1" w:rsidRPr="003C3A3E" w:rsidRDefault="00A465C7">
      <w:pPr>
        <w:autoSpaceDE w:val="0"/>
        <w:autoSpaceDN w:val="0"/>
        <w:spacing w:before="262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52BB1" w:rsidRPr="003C3A3E" w:rsidRDefault="00A465C7">
      <w:pPr>
        <w:autoSpaceDE w:val="0"/>
        <w:autoSpaceDN w:val="0"/>
        <w:spacing w:before="168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252BB1" w:rsidRPr="003C3A3E" w:rsidRDefault="00A465C7">
      <w:pPr>
        <w:autoSpaceDE w:val="0"/>
        <w:autoSpaceDN w:val="0"/>
        <w:spacing w:before="264" w:after="0" w:line="230" w:lineRule="auto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2BB1" w:rsidRPr="003C3A3E" w:rsidRDefault="00252BB1">
      <w:pPr>
        <w:autoSpaceDE w:val="0"/>
        <w:autoSpaceDN w:val="0"/>
        <w:spacing w:after="78" w:line="220" w:lineRule="exact"/>
        <w:rPr>
          <w:lang w:val="ru-RU"/>
        </w:rPr>
      </w:pPr>
    </w:p>
    <w:p w:rsidR="00252BB1" w:rsidRPr="003C3A3E" w:rsidRDefault="00A465C7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3C3A3E">
        <w:rPr>
          <w:lang w:val="ru-RU"/>
        </w:rPr>
        <w:br/>
      </w:r>
      <w:r w:rsidRPr="003C3A3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52BB1" w:rsidRPr="003C3A3E" w:rsidRDefault="00252BB1">
      <w:pPr>
        <w:rPr>
          <w:lang w:val="ru-RU"/>
        </w:rPr>
        <w:sectPr w:rsidR="00252BB1" w:rsidRPr="003C3A3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65C7" w:rsidRPr="003C3A3E" w:rsidRDefault="00A465C7">
      <w:pPr>
        <w:rPr>
          <w:lang w:val="ru-RU"/>
        </w:rPr>
      </w:pPr>
    </w:p>
    <w:sectPr w:rsidR="00A465C7" w:rsidRPr="003C3A3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2060603050605020204"/>
    <w:charset w:val="CC"/>
    <w:family w:val="roman"/>
    <w:pitch w:val="variable"/>
    <w:sig w:usb0="E50006FF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52BB1"/>
    <w:rsid w:val="0029639D"/>
    <w:rsid w:val="00326F90"/>
    <w:rsid w:val="003C3A3E"/>
    <w:rsid w:val="00740AC0"/>
    <w:rsid w:val="00A465C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C1333"/>
  <w14:defaultImageDpi w14:val="300"/>
  <w15:docId w15:val="{41D23478-C917-4386-B1C0-BD0F00EA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794C1D-0549-4013-968B-E70F52C3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4532</Words>
  <Characters>25837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2023-08-29T05:27:00Z</dcterms:created>
  <dcterms:modified xsi:type="dcterms:W3CDTF">2023-08-29T05:27:00Z</dcterms:modified>
  <cp:category/>
</cp:coreProperties>
</file>